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ED" w:rsidRPr="00A2555C" w:rsidRDefault="007524ED" w:rsidP="00C71AF8">
      <w:pPr>
        <w:jc w:val="center"/>
        <w:rPr>
          <w:rFonts w:ascii="Arial Narrow" w:hAnsi="Arial Narrow"/>
          <w:sz w:val="28"/>
        </w:rPr>
      </w:pPr>
      <w:r w:rsidRPr="00A2555C">
        <w:rPr>
          <w:rFonts w:ascii="Arial Narrow" w:hAnsi="Arial Narrow"/>
          <w:sz w:val="28"/>
        </w:rPr>
        <w:t xml:space="preserve">Grelha de identificação de unidades de instalação/Inventário do Arquivo </w:t>
      </w:r>
      <w:proofErr w:type="gramStart"/>
      <w:r w:rsidRPr="00A2555C">
        <w:rPr>
          <w:rFonts w:ascii="Arial Narrow" w:hAnsi="Arial Narrow"/>
          <w:sz w:val="28"/>
        </w:rPr>
        <w:t>da</w:t>
      </w:r>
      <w:proofErr w:type="gramEnd"/>
    </w:p>
    <w:tbl>
      <w:tblPr>
        <w:tblW w:w="11161" w:type="dxa"/>
        <w:jc w:val="center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70"/>
        <w:gridCol w:w="2388"/>
        <w:gridCol w:w="1276"/>
        <w:gridCol w:w="992"/>
        <w:gridCol w:w="850"/>
        <w:gridCol w:w="901"/>
        <w:gridCol w:w="851"/>
        <w:gridCol w:w="857"/>
        <w:gridCol w:w="567"/>
        <w:gridCol w:w="901"/>
      </w:tblGrid>
      <w:tr w:rsidR="007524ED" w:rsidRPr="00F813A1" w:rsidTr="00B505F9">
        <w:trPr>
          <w:jc w:val="center"/>
        </w:trPr>
        <w:tc>
          <w:tcPr>
            <w:tcW w:w="708" w:type="dxa"/>
            <w:shd w:val="clear" w:color="auto" w:fill="FFFFFF"/>
            <w:vAlign w:val="center"/>
          </w:tcPr>
          <w:p w:rsidR="007524ED" w:rsidRPr="005A5865" w:rsidRDefault="007524ED" w:rsidP="00B21E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A5865">
              <w:rPr>
                <w:rFonts w:ascii="Arial Narrow" w:hAnsi="Arial Narrow"/>
                <w:sz w:val="16"/>
                <w:szCs w:val="16"/>
              </w:rPr>
              <w:t>Nº de Ordem</w:t>
            </w:r>
            <w:r w:rsidRPr="005A5865">
              <w:rPr>
                <w:rStyle w:val="Refdenotaderodap"/>
                <w:rFonts w:ascii="Arial Narrow" w:hAnsi="Arial Narrow"/>
                <w:sz w:val="16"/>
                <w:szCs w:val="16"/>
              </w:rPr>
              <w:footnoteReference w:id="1"/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7524ED" w:rsidRPr="005A5865" w:rsidRDefault="007524ED" w:rsidP="00B21E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A5865">
              <w:rPr>
                <w:rFonts w:ascii="Arial Narrow" w:hAnsi="Arial Narrow"/>
                <w:sz w:val="16"/>
                <w:szCs w:val="16"/>
              </w:rPr>
              <w:t>Nº de Ref.ª da Tabela</w:t>
            </w:r>
            <w:r w:rsidRPr="005A5865">
              <w:rPr>
                <w:rStyle w:val="Refdenotaderodap"/>
                <w:rFonts w:ascii="Arial Narrow" w:hAnsi="Arial Narrow"/>
                <w:sz w:val="16"/>
                <w:szCs w:val="16"/>
              </w:rPr>
              <w:footnoteReference w:id="2"/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7524ED" w:rsidRPr="005A5865" w:rsidRDefault="007524ED" w:rsidP="00B21E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A5865">
              <w:rPr>
                <w:rFonts w:ascii="Arial Narrow" w:hAnsi="Arial Narrow"/>
                <w:sz w:val="16"/>
                <w:szCs w:val="16"/>
              </w:rPr>
              <w:t>Título da Série ou Subsérie</w:t>
            </w:r>
            <w:r w:rsidRPr="005A5865">
              <w:rPr>
                <w:rStyle w:val="Refdenotaderodap"/>
                <w:rFonts w:ascii="Arial Narrow" w:hAnsi="Arial Narrow"/>
                <w:sz w:val="16"/>
                <w:szCs w:val="16"/>
              </w:rPr>
              <w:footnoteReference w:id="3"/>
            </w:r>
          </w:p>
        </w:tc>
        <w:tc>
          <w:tcPr>
            <w:tcW w:w="1276" w:type="dxa"/>
            <w:shd w:val="clear" w:color="auto" w:fill="FFFFFF"/>
          </w:tcPr>
          <w:p w:rsidR="007524ED" w:rsidRPr="005A5865" w:rsidRDefault="007524ED" w:rsidP="00B21E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A5865">
              <w:rPr>
                <w:rFonts w:ascii="Arial Narrow" w:hAnsi="Arial Narrow"/>
                <w:sz w:val="16"/>
                <w:szCs w:val="16"/>
              </w:rPr>
              <w:t>Assunto</w:t>
            </w:r>
            <w:r w:rsidRPr="005A5865">
              <w:rPr>
                <w:rStyle w:val="Refdenotaderodap"/>
                <w:rFonts w:ascii="Arial Narrow" w:hAnsi="Arial Narrow"/>
                <w:sz w:val="16"/>
                <w:szCs w:val="16"/>
              </w:rPr>
              <w:footnoteReference w:id="4"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24ED" w:rsidRPr="005A5865" w:rsidRDefault="007524ED" w:rsidP="00B21E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A5865">
              <w:rPr>
                <w:rFonts w:ascii="Arial Narrow" w:hAnsi="Arial Narrow"/>
                <w:sz w:val="16"/>
                <w:szCs w:val="16"/>
              </w:rPr>
              <w:t>Nº e tipo de unidades de instalação</w:t>
            </w:r>
            <w:r w:rsidRPr="005A5865">
              <w:rPr>
                <w:rStyle w:val="Refdenotaderodap"/>
                <w:rFonts w:ascii="Arial Narrow" w:hAnsi="Arial Narrow"/>
                <w:sz w:val="16"/>
                <w:szCs w:val="16"/>
              </w:rPr>
              <w:footnoteReference w:id="5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24ED" w:rsidRPr="005A5865" w:rsidRDefault="007524ED" w:rsidP="00B21E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A5865">
              <w:rPr>
                <w:rFonts w:ascii="Arial Narrow" w:hAnsi="Arial Narrow"/>
                <w:sz w:val="16"/>
                <w:szCs w:val="16"/>
              </w:rPr>
              <w:t>Suporte</w:t>
            </w:r>
            <w:r w:rsidRPr="005A5865">
              <w:rPr>
                <w:rStyle w:val="Refdenotaderodap"/>
                <w:rFonts w:ascii="Arial Narrow" w:hAnsi="Arial Narrow"/>
                <w:sz w:val="16"/>
                <w:szCs w:val="16"/>
              </w:rPr>
              <w:footnoteReference w:id="6"/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7524ED" w:rsidRPr="005A5865" w:rsidRDefault="007524ED" w:rsidP="00B21E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A5865">
              <w:rPr>
                <w:rFonts w:ascii="Arial Narrow" w:hAnsi="Arial Narrow"/>
                <w:sz w:val="16"/>
                <w:szCs w:val="16"/>
              </w:rPr>
              <w:t>Datas Extremas</w:t>
            </w:r>
            <w:r w:rsidRPr="005A5865">
              <w:rPr>
                <w:rStyle w:val="Refdenotaderodap"/>
                <w:rFonts w:ascii="Arial Narrow" w:hAnsi="Arial Narrow"/>
                <w:sz w:val="16"/>
                <w:szCs w:val="16"/>
              </w:rPr>
              <w:footnoteReference w:id="7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524ED" w:rsidRPr="005A5865" w:rsidRDefault="007524ED" w:rsidP="00B21E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A5865">
              <w:rPr>
                <w:rFonts w:ascii="Arial Narrow" w:hAnsi="Arial Narrow"/>
                <w:sz w:val="16"/>
                <w:szCs w:val="16"/>
              </w:rPr>
              <w:t>Nº Guia de Remessa</w:t>
            </w:r>
            <w:r w:rsidRPr="005A5865">
              <w:rPr>
                <w:rStyle w:val="Refdenotaderodap"/>
                <w:rFonts w:ascii="Arial Narrow" w:hAnsi="Arial Narrow"/>
                <w:sz w:val="16"/>
                <w:szCs w:val="16"/>
              </w:rPr>
              <w:footnoteReference w:id="8"/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7524ED" w:rsidRPr="005A5865" w:rsidRDefault="007524ED" w:rsidP="00B21E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A5865">
              <w:rPr>
                <w:rFonts w:ascii="Arial Narrow" w:hAnsi="Arial Narrow"/>
                <w:sz w:val="16"/>
                <w:szCs w:val="16"/>
              </w:rPr>
              <w:t>Metragem</w:t>
            </w:r>
            <w:r w:rsidRPr="005A5865">
              <w:rPr>
                <w:rStyle w:val="Refdenotaderodap"/>
                <w:rFonts w:ascii="Arial Narrow" w:hAnsi="Arial Narrow"/>
                <w:sz w:val="16"/>
                <w:szCs w:val="16"/>
              </w:rPr>
              <w:footnoteReference w:id="9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24ED" w:rsidRPr="005A5865" w:rsidRDefault="007524ED" w:rsidP="00B21E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A5865">
              <w:rPr>
                <w:rFonts w:ascii="Arial Narrow" w:hAnsi="Arial Narrow"/>
                <w:sz w:val="16"/>
                <w:szCs w:val="16"/>
              </w:rPr>
              <w:t>Cota</w:t>
            </w:r>
            <w:r w:rsidRPr="005A5865">
              <w:rPr>
                <w:rStyle w:val="Refdenotaderodap"/>
                <w:rFonts w:ascii="Arial Narrow" w:hAnsi="Arial Narrow"/>
                <w:sz w:val="16"/>
                <w:szCs w:val="16"/>
              </w:rPr>
              <w:footnoteReference w:id="10"/>
            </w:r>
          </w:p>
        </w:tc>
        <w:tc>
          <w:tcPr>
            <w:tcW w:w="901" w:type="dxa"/>
            <w:shd w:val="clear" w:color="auto" w:fill="FFFFFF"/>
          </w:tcPr>
          <w:p w:rsidR="007524ED" w:rsidRPr="005A5865" w:rsidRDefault="007524ED" w:rsidP="00B21E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A5865">
              <w:rPr>
                <w:rFonts w:ascii="Arial Narrow" w:hAnsi="Arial Narrow"/>
                <w:sz w:val="16"/>
                <w:szCs w:val="16"/>
              </w:rPr>
              <w:t>Eliminar</w:t>
            </w:r>
          </w:p>
          <w:p w:rsidR="007524ED" w:rsidRPr="005A5865" w:rsidRDefault="007524ED" w:rsidP="00B21E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A5865">
              <w:rPr>
                <w:rFonts w:ascii="Arial Narrow" w:hAnsi="Arial Narrow"/>
                <w:sz w:val="16"/>
                <w:szCs w:val="16"/>
              </w:rPr>
              <w:t>(S</w:t>
            </w:r>
            <w:r w:rsidR="00B505F9">
              <w:rPr>
                <w:rFonts w:ascii="Arial Narrow" w:hAnsi="Arial Narrow"/>
                <w:sz w:val="16"/>
                <w:szCs w:val="16"/>
              </w:rPr>
              <w:t>im</w:t>
            </w:r>
            <w:r w:rsidRPr="005A5865">
              <w:rPr>
                <w:rFonts w:ascii="Arial Narrow" w:hAnsi="Arial Narrow"/>
                <w:sz w:val="16"/>
                <w:szCs w:val="16"/>
              </w:rPr>
              <w:t>/N</w:t>
            </w:r>
            <w:r w:rsidR="00B505F9">
              <w:rPr>
                <w:rFonts w:ascii="Arial Narrow" w:hAnsi="Arial Narrow"/>
                <w:sz w:val="16"/>
                <w:szCs w:val="16"/>
              </w:rPr>
              <w:t>ão</w:t>
            </w:r>
            <w:r w:rsidRPr="005A5865">
              <w:rPr>
                <w:rFonts w:ascii="Arial Narrow" w:hAnsi="Arial Narrow"/>
                <w:sz w:val="16"/>
                <w:szCs w:val="16"/>
              </w:rPr>
              <w:t>)</w:t>
            </w:r>
            <w:r w:rsidRPr="005A5865">
              <w:rPr>
                <w:rStyle w:val="Refdenotaderodap"/>
                <w:rFonts w:ascii="Arial Narrow" w:hAnsi="Arial Narrow"/>
                <w:sz w:val="16"/>
                <w:szCs w:val="16"/>
              </w:rPr>
              <w:footnoteReference w:id="11"/>
            </w:r>
          </w:p>
        </w:tc>
      </w:tr>
      <w:tr w:rsidR="007524ED" w:rsidRPr="002149B5" w:rsidTr="00B505F9">
        <w:trPr>
          <w:trHeight w:val="2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01" w:type="dxa"/>
            <w:shd w:val="clear" w:color="auto" w:fill="auto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524ED" w:rsidRPr="002149B5" w:rsidTr="00B505F9">
        <w:trPr>
          <w:trHeight w:val="2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524ED" w:rsidRPr="002149B5" w:rsidTr="00B505F9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524ED" w:rsidRPr="002149B5" w:rsidTr="00B505F9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524ED" w:rsidRPr="002149B5" w:rsidTr="00B505F9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524ED" w:rsidRPr="002149B5" w:rsidTr="00B505F9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524ED" w:rsidRPr="002149B5" w:rsidTr="00B505F9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:rsidR="007524ED" w:rsidRPr="005A5865" w:rsidRDefault="007524ED" w:rsidP="00B21E0D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7524ED" w:rsidRDefault="007524ED" w:rsidP="007524ED">
      <w:pPr>
        <w:rPr>
          <w:rFonts w:ascii="Cambria" w:hAnsi="Cambria" w:cs="Arial"/>
        </w:rPr>
      </w:pPr>
    </w:p>
    <w:p w:rsidR="007524ED" w:rsidRDefault="007524ED" w:rsidP="007524ED">
      <w:r>
        <w:t xml:space="preserve">_____________________        </w:t>
      </w:r>
    </w:p>
    <w:p w:rsidR="007524ED" w:rsidRDefault="007524ED" w:rsidP="007524ED">
      <w:r>
        <w:t>Responsável pelo serviço produtor</w:t>
      </w:r>
    </w:p>
    <w:p w:rsidR="007524ED" w:rsidRDefault="007524ED" w:rsidP="007524ED"/>
    <w:p w:rsidR="007524ED" w:rsidRDefault="007524ED" w:rsidP="007524ED">
      <w:r>
        <w:t>_____________________</w:t>
      </w:r>
    </w:p>
    <w:p w:rsidR="007524ED" w:rsidRDefault="007524ED" w:rsidP="007524ED">
      <w:r>
        <w:t>Responsável pelo Arquivo</w:t>
      </w:r>
    </w:p>
    <w:p w:rsidR="007524ED" w:rsidRDefault="007524ED" w:rsidP="007524ED"/>
    <w:p w:rsidR="007524ED" w:rsidRDefault="007524ED" w:rsidP="007524ED">
      <w:r>
        <w:t>________________________</w:t>
      </w:r>
    </w:p>
    <w:p w:rsidR="007524ED" w:rsidRDefault="007524ED" w:rsidP="007524ED">
      <w:r>
        <w:t xml:space="preserve">Representante da Instituição  </w:t>
      </w:r>
    </w:p>
    <w:p w:rsidR="007524ED" w:rsidRDefault="007524ED" w:rsidP="007524ED">
      <w:pPr>
        <w:rPr>
          <w:rFonts w:ascii="Cambria" w:hAnsi="Cambria" w:cs="Arial"/>
        </w:rPr>
      </w:pPr>
    </w:p>
    <w:p w:rsidR="009E0583" w:rsidRDefault="00B505F9"/>
    <w:sectPr w:rsidR="009E05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4ED" w:rsidRDefault="007524ED" w:rsidP="007524ED">
      <w:pPr>
        <w:spacing w:after="0" w:line="240" w:lineRule="auto"/>
      </w:pPr>
      <w:r>
        <w:separator/>
      </w:r>
    </w:p>
  </w:endnote>
  <w:endnote w:type="continuationSeparator" w:id="0">
    <w:p w:rsidR="007524ED" w:rsidRDefault="007524ED" w:rsidP="0075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4ED" w:rsidRDefault="007524ED" w:rsidP="007524ED">
      <w:pPr>
        <w:spacing w:after="0" w:line="240" w:lineRule="auto"/>
      </w:pPr>
      <w:r>
        <w:separator/>
      </w:r>
    </w:p>
  </w:footnote>
  <w:footnote w:type="continuationSeparator" w:id="0">
    <w:p w:rsidR="007524ED" w:rsidRDefault="007524ED" w:rsidP="007524ED">
      <w:pPr>
        <w:spacing w:after="0" w:line="240" w:lineRule="auto"/>
      </w:pPr>
      <w:r>
        <w:continuationSeparator/>
      </w:r>
    </w:p>
  </w:footnote>
  <w:footnote w:id="1">
    <w:p w:rsidR="007524ED" w:rsidRPr="00C71AF8" w:rsidRDefault="007524ED" w:rsidP="007524ED">
      <w:pPr>
        <w:pStyle w:val="Textodenotaderodap"/>
        <w:rPr>
          <w:rFonts w:ascii="Arial Narrow" w:hAnsi="Arial Narrow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C71AF8">
        <w:rPr>
          <w:rFonts w:ascii="Arial Narrow" w:hAnsi="Arial Narrow"/>
          <w:sz w:val="16"/>
          <w:szCs w:val="16"/>
        </w:rPr>
        <w:t>Numeração existente na documentação que possa transmitir algum tipo de ordenação antiga/original (ex.: A1, A2…).</w:t>
      </w:r>
    </w:p>
  </w:footnote>
  <w:footnote w:id="2">
    <w:p w:rsidR="007524ED" w:rsidRDefault="007524ED" w:rsidP="007524E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F813A1">
        <w:rPr>
          <w:rFonts w:ascii="Arial Narrow" w:hAnsi="Arial Narrow"/>
          <w:sz w:val="16"/>
          <w:szCs w:val="16"/>
        </w:rPr>
        <w:t>A preencher pelo Arquivo Distrital</w:t>
      </w:r>
      <w:r>
        <w:rPr>
          <w:rFonts w:ascii="Arial Narrow" w:hAnsi="Arial Narrow"/>
          <w:sz w:val="16"/>
          <w:szCs w:val="16"/>
        </w:rPr>
        <w:t>/Municipal ou por pessoal especializado.</w:t>
      </w:r>
    </w:p>
  </w:footnote>
  <w:footnote w:id="3">
    <w:p w:rsidR="007524ED" w:rsidRDefault="007524ED" w:rsidP="007524E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F813A1">
        <w:rPr>
          <w:rFonts w:ascii="Arial Narrow" w:hAnsi="Arial Narrow"/>
          <w:sz w:val="16"/>
          <w:szCs w:val="16"/>
        </w:rPr>
        <w:t>A preencher pelo Arquivo Distrital</w:t>
      </w:r>
      <w:r>
        <w:rPr>
          <w:rFonts w:ascii="Arial Narrow" w:hAnsi="Arial Narrow"/>
          <w:sz w:val="16"/>
          <w:szCs w:val="16"/>
        </w:rPr>
        <w:t>/Municipal ou por pessoal especializado.</w:t>
      </w:r>
    </w:p>
  </w:footnote>
  <w:footnote w:id="4">
    <w:p w:rsidR="007524ED" w:rsidRPr="00C71AF8" w:rsidRDefault="007524ED" w:rsidP="007524ED">
      <w:pPr>
        <w:pStyle w:val="Textodenotaderodap"/>
        <w:rPr>
          <w:rFonts w:ascii="Arial Narrow" w:hAnsi="Arial Narrow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C71AF8">
        <w:rPr>
          <w:rFonts w:ascii="Arial Narrow" w:hAnsi="Arial Narrow"/>
          <w:sz w:val="16"/>
          <w:szCs w:val="16"/>
        </w:rPr>
        <w:t>Colocar o que está na lombada, na capa ou primeira página desde que seja suficiente para se compreender o assunto a que respeitam os documentos (ex.: guias de receita).</w:t>
      </w:r>
    </w:p>
  </w:footnote>
  <w:footnote w:id="5">
    <w:p w:rsidR="007524ED" w:rsidRPr="00C71AF8" w:rsidRDefault="007524ED" w:rsidP="007524ED">
      <w:pPr>
        <w:pStyle w:val="Textodenotaderodap"/>
        <w:rPr>
          <w:rFonts w:ascii="Arial Narrow" w:hAnsi="Arial Narrow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C71AF8">
        <w:rPr>
          <w:rFonts w:ascii="Arial Narrow" w:hAnsi="Arial Narrow"/>
          <w:sz w:val="16"/>
          <w:szCs w:val="16"/>
        </w:rPr>
        <w:t>Neste campo deve colocar-se o tipo de Unidade de Instalação (ex.: caixa; maço; pasta; livro) e a quantidade (é aconselhável inserir em cada linha apenas uma Unidade de Instalação). Ex.: 1 pasta.</w:t>
      </w:r>
    </w:p>
  </w:footnote>
  <w:footnote w:id="6">
    <w:p w:rsidR="007524ED" w:rsidRPr="00C71AF8" w:rsidRDefault="007524ED" w:rsidP="007524ED">
      <w:pPr>
        <w:pStyle w:val="Textodenotaderodap"/>
        <w:rPr>
          <w:rFonts w:ascii="Arial Narrow" w:hAnsi="Arial Narrow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C71AF8">
        <w:rPr>
          <w:rFonts w:ascii="Arial Narrow" w:hAnsi="Arial Narrow"/>
          <w:sz w:val="16"/>
          <w:szCs w:val="16"/>
        </w:rPr>
        <w:t>Referir se é papel, pergaminho, etc.</w:t>
      </w:r>
    </w:p>
  </w:footnote>
  <w:footnote w:id="7">
    <w:p w:rsidR="007524ED" w:rsidRPr="00C71AF8" w:rsidRDefault="007524ED" w:rsidP="007524ED">
      <w:pPr>
        <w:pStyle w:val="Textodenotaderodap"/>
        <w:rPr>
          <w:rFonts w:ascii="Arial Narrow" w:hAnsi="Arial Narrow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C71AF8">
        <w:rPr>
          <w:rFonts w:ascii="Arial Narrow" w:hAnsi="Arial Narrow"/>
          <w:sz w:val="16"/>
          <w:szCs w:val="16"/>
        </w:rPr>
        <w:t>Colocar a data inicial, ou seja, a mais antiga, e a final, ou seja, a mais recente (ex.: 1999-2002).</w:t>
      </w:r>
    </w:p>
  </w:footnote>
  <w:footnote w:id="8">
    <w:p w:rsidR="007524ED" w:rsidRPr="00C71AF8" w:rsidRDefault="007524ED" w:rsidP="007524ED">
      <w:pPr>
        <w:pStyle w:val="Textodenotaderodap"/>
        <w:rPr>
          <w:rFonts w:ascii="Arial Narrow" w:hAnsi="Arial Narrow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C71AF8">
        <w:rPr>
          <w:rFonts w:ascii="Arial Narrow" w:hAnsi="Arial Narrow"/>
          <w:sz w:val="16"/>
          <w:szCs w:val="16"/>
        </w:rPr>
        <w:t>Se a documentação foi ou vai ser transferida deve inserir-se neste campo o número da guia de remessa. Caso contrário fica em branco.</w:t>
      </w:r>
    </w:p>
  </w:footnote>
  <w:footnote w:id="9">
    <w:p w:rsidR="007524ED" w:rsidRPr="00C71AF8" w:rsidRDefault="007524ED" w:rsidP="007524ED">
      <w:pPr>
        <w:pStyle w:val="Textodenotaderodap"/>
        <w:rPr>
          <w:rFonts w:ascii="Arial Narrow" w:hAnsi="Arial Narrow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C71AF8">
        <w:rPr>
          <w:rFonts w:ascii="Arial Narrow" w:hAnsi="Arial Narrow"/>
          <w:sz w:val="16"/>
          <w:szCs w:val="16"/>
        </w:rPr>
        <w:t xml:space="preserve">Neste campo insere-se a dimensão da unidade de instalação em metros lineares medindo-se a lombada (ex.: se a lombada for 8 centímetros coloca-se 0,08 </w:t>
      </w:r>
      <w:proofErr w:type="spellStart"/>
      <w:r w:rsidRPr="00C71AF8">
        <w:rPr>
          <w:rFonts w:ascii="Arial Narrow" w:hAnsi="Arial Narrow"/>
          <w:sz w:val="16"/>
          <w:szCs w:val="16"/>
        </w:rPr>
        <w:t>m.l</w:t>
      </w:r>
      <w:proofErr w:type="spellEnd"/>
      <w:r w:rsidRPr="00C71AF8">
        <w:rPr>
          <w:rFonts w:ascii="Arial Narrow" w:hAnsi="Arial Narrow"/>
          <w:sz w:val="16"/>
          <w:szCs w:val="16"/>
        </w:rPr>
        <w:t>.).</w:t>
      </w:r>
    </w:p>
  </w:footnote>
  <w:footnote w:id="10">
    <w:p w:rsidR="007524ED" w:rsidRPr="00C71AF8" w:rsidRDefault="007524ED" w:rsidP="007524ED">
      <w:pPr>
        <w:pStyle w:val="Textodenotaderodap"/>
        <w:rPr>
          <w:rFonts w:ascii="Arial Narrow" w:hAnsi="Arial Narrow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C71AF8">
        <w:rPr>
          <w:rFonts w:ascii="Arial Narrow" w:hAnsi="Arial Narrow"/>
          <w:sz w:val="16"/>
          <w:szCs w:val="16"/>
        </w:rPr>
        <w:t>Se a documentação tiver cota deve-se inserir essa informação nesse campo (ex.: OP-caixa 101).</w:t>
      </w:r>
    </w:p>
  </w:footnote>
  <w:footnote w:id="11">
    <w:p w:rsidR="007524ED" w:rsidRPr="00C71AF8" w:rsidRDefault="007524ED" w:rsidP="007524ED">
      <w:pPr>
        <w:pStyle w:val="Textodenotaderodap"/>
        <w:rPr>
          <w:rFonts w:ascii="Arial Narrow" w:hAnsi="Arial Narrow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C71AF8">
        <w:rPr>
          <w:rFonts w:ascii="Arial Narrow" w:hAnsi="Arial Narrow"/>
          <w:sz w:val="16"/>
          <w:szCs w:val="16"/>
        </w:rPr>
        <w:t xml:space="preserve">Se a entidade for abrangida por uma Portaria de gestão de documentos ou por um Relatório de Avaliação de Documentação Acumulada, em vigor, deverá assinalar neste campo se essa Unidade de Instalação é ou não para eliminar quando os prazos de conservação previstos na tabela de </w:t>
      </w:r>
      <w:proofErr w:type="spellStart"/>
      <w:r w:rsidRPr="00C71AF8">
        <w:rPr>
          <w:rFonts w:ascii="Arial Narrow" w:hAnsi="Arial Narrow"/>
          <w:sz w:val="16"/>
          <w:szCs w:val="16"/>
        </w:rPr>
        <w:t>seleção</w:t>
      </w:r>
      <w:proofErr w:type="spellEnd"/>
      <w:r w:rsidRPr="00C71AF8">
        <w:rPr>
          <w:rFonts w:ascii="Arial Narrow" w:hAnsi="Arial Narrow"/>
          <w:sz w:val="16"/>
          <w:szCs w:val="16"/>
        </w:rPr>
        <w:t xml:space="preserve"> forem ultrapassados.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5409"/>
    <w:multiLevelType w:val="hybridMultilevel"/>
    <w:tmpl w:val="4221D7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ED"/>
    <w:rsid w:val="007524ED"/>
    <w:rsid w:val="00787985"/>
    <w:rsid w:val="008B3ED0"/>
    <w:rsid w:val="00B505F9"/>
    <w:rsid w:val="00C7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4ED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cter"/>
    <w:uiPriority w:val="99"/>
    <w:semiHidden/>
    <w:rsid w:val="007524ED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7524ED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rsid w:val="007524E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4ED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cter"/>
    <w:uiPriority w:val="99"/>
    <w:semiHidden/>
    <w:rsid w:val="007524ED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7524ED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rsid w:val="007524E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Janeiro</dc:creator>
  <cp:lastModifiedBy>Jorge Janeiro</cp:lastModifiedBy>
  <cp:revision>3</cp:revision>
  <dcterms:created xsi:type="dcterms:W3CDTF">2017-06-21T15:05:00Z</dcterms:created>
  <dcterms:modified xsi:type="dcterms:W3CDTF">2017-06-22T09:35:00Z</dcterms:modified>
</cp:coreProperties>
</file>